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aq1uk8fykqeo" w:id="0"/>
      <w:bookmarkEnd w:id="0"/>
      <w:r w:rsidDel="00000000" w:rsidR="00000000" w:rsidRPr="00000000">
        <w:rPr>
          <w:rtl w:val="0"/>
        </w:rPr>
        <w:t xml:space="preserve">[Company Name] Artificial Intelligence (AI) Usage Policy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Effective Date: </w:t>
      </w:r>
      <w:r w:rsidDel="00000000" w:rsidR="00000000" w:rsidRPr="00000000">
        <w:rPr>
          <w:rtl w:val="0"/>
        </w:rPr>
        <w:t xml:space="preserve">[Insert Date]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Owner: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The purpose of this policy is to establish clear guidelines for the responsible use of Artificial Intelligence (AI) tools and technologies at [Company Name]. As AI becomes a part of daily work, we aim to support innovation while protecting employee data, maintaining compliance, and upholding company values.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This policy applies to all employees, contractors, and temporary workers who use AI tools in the course of their work at [Company Name].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Covered tools include, but are not limited to: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Generative AI tools (e.g., Chat GPT, Gemini, Claude)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Image or video generators (e.g., DALL-E, Midjourney)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Internal AI-enabled software (e.g., Copilot, HubSpot AI)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Any AI tool used for decision-making, writing, summarizing, or analysis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Approved Uses of AI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Employees may use AI tools to assist with work-related tasks, including: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Drafting internal content (emails, reports, meeting notes)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Brainstorming ideas or organizing information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Analyzing large volumes of non-sensitive data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Creating visuals or mockups for internal use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Automating repetitive tasks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If you’re unsure whether a tool or usage is appropriate, please consult [Contact Name].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Prohibited Uses of AI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To ensure security, compliance, and ethical use, employees </w:t>
      </w:r>
      <w:r w:rsidDel="00000000" w:rsidR="00000000" w:rsidRPr="00000000">
        <w:rPr>
          <w:b w:val="1"/>
          <w:rtl w:val="0"/>
        </w:rPr>
        <w:t xml:space="preserve">may not </w:t>
      </w:r>
      <w:r w:rsidDel="00000000" w:rsidR="00000000" w:rsidRPr="00000000">
        <w:rPr>
          <w:rtl w:val="0"/>
        </w:rPr>
        <w:t xml:space="preserve">use AI tools for: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Entering confidential or personally identifiable information, including customer or employee data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Generating or editing legal, financial, or compliance documents without proper review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Making employment decisions (e.g., hiring, firing, and performance reviews)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Misrepresenting AI-generated content as fully human-created without disclosure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Using AI in any way that violates our Code of Conduct or DEI policies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Privacy and Security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Employees must: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Never input confidential or regulated data into public AI tools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Follow [Company Name]’s data protection policy when using AI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Assume all AI input/output may be stored externally unless approved as secure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The [IT/Security Department] reviews all AI tools before integrating them into company systems.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Oversight and Review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This policy is maintained by [Policy Owner Department].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We review and update this policy annually, or whenever needed to reflect new tech or rules.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You can reach out with policy questions, concerns, or suggestions to: [Insert Contact Source Here]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 Responsibilities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By using AI tools at work, employees agree to: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 use tools ethically and in line with this policy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 disclose AI-generated content when it influences decision-making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 ask for guidance when unsure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Don’t enter sensitive data or use unapproved tools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Don’t rely solely on AI output without human review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Acknowledgement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All employees are required to read and comply with this policy. You’ll receive the policy during onboarding, and it’s always available on the [HR portal or intranet site].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